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91" w:rsidRDefault="00F12091" w:rsidP="00F12091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Pr="00F12091">
        <w:rPr>
          <w:rFonts w:ascii="黑体" w:eastAsia="黑体" w:hAnsi="黑体" w:hint="eastAsia"/>
          <w:sz w:val="32"/>
          <w:szCs w:val="32"/>
        </w:rPr>
        <w:t>成都职场8楼装修改造工程</w:t>
      </w:r>
    </w:p>
    <w:p w:rsidR="00F12091" w:rsidRPr="009B114C" w:rsidRDefault="00F12091" w:rsidP="00F12091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9B114C">
        <w:rPr>
          <w:rFonts w:ascii="黑体" w:eastAsia="黑体" w:hAnsi="黑体" w:hint="eastAsia"/>
          <w:sz w:val="32"/>
          <w:szCs w:val="32"/>
        </w:rPr>
        <w:t>招标公告</w:t>
      </w:r>
    </w:p>
    <w:p w:rsidR="00F12091" w:rsidRPr="009B114C" w:rsidRDefault="00F12091" w:rsidP="00F12091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（招标编号：招字【20</w:t>
      </w:r>
      <w:r w:rsidRPr="009B114C">
        <w:rPr>
          <w:rFonts w:ascii="宋体" w:hAnsi="宋体"/>
          <w:b/>
          <w:szCs w:val="21"/>
        </w:rPr>
        <w:t>21</w:t>
      </w:r>
      <w:r w:rsidRPr="009B114C">
        <w:rPr>
          <w:rFonts w:ascii="宋体" w:hAnsi="宋体" w:hint="eastAsia"/>
          <w:b/>
          <w:szCs w:val="21"/>
        </w:rPr>
        <w:t>】【</w:t>
      </w:r>
      <w:r>
        <w:rPr>
          <w:rFonts w:ascii="宋体" w:hAnsi="宋体" w:hint="eastAsia"/>
          <w:b/>
          <w:szCs w:val="21"/>
        </w:rPr>
        <w:t>X</w:t>
      </w:r>
      <w:r>
        <w:rPr>
          <w:rFonts w:ascii="宋体" w:hAnsi="宋体"/>
          <w:b/>
          <w:szCs w:val="21"/>
        </w:rPr>
        <w:t>Z-071</w:t>
      </w:r>
      <w:r w:rsidRPr="009B114C">
        <w:rPr>
          <w:rFonts w:ascii="宋体" w:hAnsi="宋体" w:hint="eastAsia"/>
          <w:b/>
          <w:szCs w:val="21"/>
        </w:rPr>
        <w:t>】号）</w:t>
      </w:r>
    </w:p>
    <w:p w:rsidR="00F12091" w:rsidRPr="009B114C" w:rsidRDefault="00F12091" w:rsidP="00F1209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根据本公司业务发展及管理需要，本公司（招标人）对【</w:t>
      </w:r>
      <w:r w:rsidRPr="00C46795">
        <w:rPr>
          <w:rFonts w:ascii="宋体" w:hAnsi="宋体" w:hint="eastAsia"/>
          <w:szCs w:val="21"/>
        </w:rPr>
        <w:t>成都职场8楼装修改造工程</w:t>
      </w:r>
      <w:r w:rsidRPr="009B114C">
        <w:rPr>
          <w:rFonts w:ascii="宋体" w:hAnsi="宋体" w:hint="eastAsia"/>
          <w:szCs w:val="21"/>
        </w:rPr>
        <w:t>】采购项目（本项目）进行招标</w:t>
      </w:r>
      <w:r w:rsidR="00EB741B" w:rsidRPr="009B114C">
        <w:rPr>
          <w:rFonts w:ascii="宋体" w:hAnsi="宋体" w:hint="eastAsia"/>
          <w:szCs w:val="21"/>
        </w:rPr>
        <w:t>采购</w:t>
      </w:r>
      <w:r w:rsidRPr="009B114C">
        <w:rPr>
          <w:rFonts w:ascii="宋体" w:hAnsi="宋体" w:hint="eastAsia"/>
          <w:szCs w:val="21"/>
        </w:rPr>
        <w:t>。现采用公开招标的方式邀请合格的投标人参加本项目投标。</w:t>
      </w:r>
    </w:p>
    <w:p w:rsidR="00F12091" w:rsidRPr="00E016B4" w:rsidRDefault="00F12091" w:rsidP="00F1209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2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F12091" w:rsidRPr="00C753D9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C753D9">
        <w:rPr>
          <w:rFonts w:ascii="宋体" w:hAnsi="宋体" w:hint="eastAsia"/>
          <w:szCs w:val="21"/>
        </w:rPr>
        <w:t>【</w:t>
      </w:r>
      <w:r w:rsidRPr="00C46795">
        <w:rPr>
          <w:rFonts w:ascii="宋体" w:hAnsi="宋体" w:hint="eastAsia"/>
          <w:szCs w:val="21"/>
        </w:rPr>
        <w:t>成都职场8楼装修改造工程</w:t>
      </w:r>
      <w:r w:rsidRPr="00C753D9">
        <w:rPr>
          <w:rFonts w:ascii="宋体" w:hAnsi="宋体" w:hint="eastAsia"/>
          <w:szCs w:val="21"/>
        </w:rPr>
        <w:t>】</w:t>
      </w:r>
    </w:p>
    <w:p w:rsidR="00F12091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Pr="00C46795">
        <w:rPr>
          <w:rFonts w:ascii="宋体" w:hAnsi="宋体" w:hint="eastAsia"/>
          <w:szCs w:val="21"/>
        </w:rPr>
        <w:t>招字【2021】【XZ-071】号</w:t>
      </w:r>
    </w:p>
    <w:p w:rsidR="00F12091" w:rsidRPr="00C753D9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</w:p>
    <w:p w:rsidR="00F12091" w:rsidRPr="00E016B4" w:rsidRDefault="00F12091" w:rsidP="00F1209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3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1"/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 w:rsidRPr="0068150B"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</w:rPr>
        <w:t>（</w:t>
      </w:r>
      <w:r w:rsidRPr="00EA1BA7">
        <w:rPr>
          <w:rFonts w:ascii="宋体" w:hAnsi="宋体" w:hint="eastAsia"/>
          <w:b/>
          <w:szCs w:val="21"/>
        </w:rPr>
        <w:t>请在适用处打“√”或填写“■”</w:t>
      </w:r>
      <w:r w:rsidRPr="009B114C">
        <w:rPr>
          <w:rFonts w:ascii="宋体" w:hAnsi="宋体" w:hint="eastAsia"/>
          <w:szCs w:val="21"/>
        </w:rPr>
        <w:t>）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□设备类：【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】共计【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】个/台，具体要求详见招标文件【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□服务类：【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】服务，具体要求详见招标文件【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其他类：【</w:t>
      </w:r>
      <w:r w:rsidRPr="00C46795">
        <w:rPr>
          <w:rFonts w:ascii="宋体" w:hAnsi="宋体" w:hint="eastAsia"/>
          <w:szCs w:val="21"/>
          <w:u w:val="single"/>
        </w:rPr>
        <w:t>成都职场8楼扩租区域的装修设计、施工工程（建筑面积：1482.56平米）</w:t>
      </w:r>
      <w:r w:rsidRPr="00D84CE2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，具体要求详见招标文件【第三部分技术规范书】。</w:t>
      </w:r>
    </w:p>
    <w:p w:rsidR="00F12091" w:rsidRPr="009B114C" w:rsidRDefault="00F12091" w:rsidP="00F1209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>
        <w:rPr>
          <w:rFonts w:ascii="宋体" w:hAnsi="宋体" w:hint="eastAsia"/>
          <w:b/>
          <w:szCs w:val="21"/>
        </w:rPr>
        <w:t>工期</w:t>
      </w:r>
      <w:r w:rsidRPr="0068150B">
        <w:rPr>
          <w:rFonts w:ascii="宋体" w:hAnsi="宋体" w:hint="eastAsia"/>
          <w:b/>
          <w:szCs w:val="21"/>
        </w:rPr>
        <w:t>：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日历天</w:t>
      </w:r>
      <w:r w:rsidRPr="009B114C">
        <w:rPr>
          <w:rFonts w:ascii="宋体" w:hAnsi="宋体" w:hint="eastAsia"/>
          <w:szCs w:val="21"/>
        </w:rPr>
        <w:t>】。投标人在中标后无法履约或者不满足招标条件的，招标人有权取消其中标资格。</w:t>
      </w:r>
    </w:p>
    <w:p w:rsidR="00F12091" w:rsidRPr="004E0240" w:rsidRDefault="00F12091" w:rsidP="00F12091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 w:rsidRPr="005A668A">
        <w:rPr>
          <w:rFonts w:ascii="宋体" w:hAnsi="宋体" w:hint="eastAsia"/>
          <w:b/>
          <w:szCs w:val="21"/>
        </w:rPr>
        <w:t>中标人数量及确定原则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  <w:r w:rsidRPr="005A668A">
        <w:rPr>
          <w:rFonts w:ascii="宋体" w:hAnsi="宋体" w:hint="eastAsia"/>
          <w:b/>
          <w:szCs w:val="21"/>
        </w:rPr>
        <w:t>：</w:t>
      </w:r>
    </w:p>
    <w:p w:rsidR="00F12091" w:rsidRPr="005A668A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■</w:t>
      </w:r>
      <w:r w:rsidRPr="005A668A">
        <w:rPr>
          <w:rFonts w:ascii="宋体" w:hAnsi="宋体" w:hint="eastAsia"/>
          <w:szCs w:val="21"/>
        </w:rPr>
        <w:t>有限数量制：按照评标排名顺序，排名前【</w:t>
      </w:r>
      <w:r>
        <w:rPr>
          <w:rFonts w:ascii="宋体" w:hAnsi="宋体"/>
          <w:szCs w:val="21"/>
        </w:rPr>
        <w:t>1</w:t>
      </w:r>
      <w:r w:rsidRPr="005A668A">
        <w:rPr>
          <w:rFonts w:ascii="宋体" w:hAnsi="宋体" w:hint="eastAsia"/>
          <w:szCs w:val="21"/>
        </w:rPr>
        <w:t>】的投标人取得中标资格。</w:t>
      </w:r>
    </w:p>
    <w:p w:rsidR="00F12091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668A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:rsidR="00F12091" w:rsidRPr="009B114C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F12091" w:rsidRPr="001F1723" w:rsidRDefault="00F12091" w:rsidP="00F1209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4"/>
      <w:r w:rsidRPr="001F1723">
        <w:rPr>
          <w:rFonts w:ascii="宋体" w:hAnsi="宋体" w:hint="eastAsia"/>
          <w:b/>
          <w:szCs w:val="21"/>
        </w:rPr>
        <w:t>三、资格要求</w:t>
      </w:r>
      <w:bookmarkEnd w:id="2"/>
    </w:p>
    <w:p w:rsidR="00F12091" w:rsidRPr="00A35A6D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</w:t>
      </w:r>
      <w:r w:rsidRPr="00A35A6D">
        <w:rPr>
          <w:rFonts w:ascii="宋体" w:hAnsi="宋体" w:hint="eastAsia"/>
          <w:szCs w:val="21"/>
        </w:rPr>
        <w:t>投标人必须是在中华人民共和国境内注册的独立法人或单位，符合国家法律规定，进行工商税务登记且年检合格，具有独立承担民事责任的能力；</w:t>
      </w:r>
    </w:p>
    <w:p w:rsidR="00F12091" w:rsidRPr="00A35A6D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A35A6D">
        <w:rPr>
          <w:rFonts w:ascii="宋体" w:hAnsi="宋体"/>
          <w:szCs w:val="21"/>
        </w:rPr>
        <w:t>3.2</w:t>
      </w:r>
      <w:r w:rsidRPr="00A35A6D">
        <w:rPr>
          <w:rFonts w:ascii="宋体" w:hAnsi="宋体" w:hint="eastAsia"/>
          <w:szCs w:val="21"/>
        </w:rPr>
        <w:t>投标人注册资金不低于1000万元；</w:t>
      </w:r>
    </w:p>
    <w:p w:rsidR="00F12091" w:rsidRPr="00A35A6D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A35A6D">
        <w:rPr>
          <w:rFonts w:ascii="宋体" w:hAnsi="宋体"/>
          <w:szCs w:val="21"/>
        </w:rPr>
        <w:t>3.3</w:t>
      </w:r>
      <w:r w:rsidRPr="00A35A6D">
        <w:rPr>
          <w:rFonts w:ascii="宋体" w:hAnsi="宋体" w:hint="eastAsia"/>
          <w:szCs w:val="21"/>
        </w:rPr>
        <w:t>具有有效的建筑装修装饰工程专业承包贰级及以上资质；</w:t>
      </w:r>
    </w:p>
    <w:p w:rsidR="00F12091" w:rsidRPr="00A35A6D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A35A6D">
        <w:rPr>
          <w:rFonts w:ascii="宋体" w:hAnsi="宋体"/>
          <w:szCs w:val="21"/>
        </w:rPr>
        <w:t>3.4</w:t>
      </w:r>
      <w:r w:rsidRPr="00A35A6D">
        <w:rPr>
          <w:rFonts w:ascii="宋体" w:hAnsi="宋体" w:hint="eastAsia"/>
          <w:szCs w:val="21"/>
        </w:rPr>
        <w:t>具有有效的安全生产许可证；</w:t>
      </w:r>
    </w:p>
    <w:p w:rsidR="00F12091" w:rsidRPr="00A35A6D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A35A6D">
        <w:rPr>
          <w:rFonts w:ascii="宋体" w:hAnsi="宋体"/>
          <w:szCs w:val="21"/>
        </w:rPr>
        <w:t>3.5</w:t>
      </w:r>
      <w:r w:rsidRPr="00A35A6D">
        <w:rPr>
          <w:rFonts w:ascii="宋体" w:hAnsi="宋体" w:hint="eastAsia"/>
          <w:szCs w:val="21"/>
        </w:rPr>
        <w:t>具有履行合同所必需的设备和专业技术能力；</w:t>
      </w:r>
    </w:p>
    <w:p w:rsidR="00F12091" w:rsidRPr="00A35A6D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A35A6D">
        <w:rPr>
          <w:rFonts w:ascii="宋体" w:hAnsi="宋体"/>
          <w:szCs w:val="21"/>
        </w:rPr>
        <w:t>3.6</w:t>
      </w:r>
      <w:r w:rsidRPr="00A35A6D">
        <w:rPr>
          <w:rFonts w:ascii="宋体" w:hAnsi="宋体" w:hint="eastAsia"/>
          <w:szCs w:val="21"/>
        </w:rPr>
        <w:t>具有类似本项目的案例证明；</w:t>
      </w:r>
    </w:p>
    <w:p w:rsidR="00F12091" w:rsidRPr="00A35A6D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A35A6D">
        <w:rPr>
          <w:rFonts w:ascii="宋体" w:hAnsi="宋体"/>
          <w:szCs w:val="21"/>
        </w:rPr>
        <w:t>3.7</w:t>
      </w:r>
      <w:r w:rsidRPr="00A35A6D">
        <w:rPr>
          <w:rFonts w:ascii="宋体" w:hAnsi="宋体" w:hint="eastAsia"/>
          <w:szCs w:val="21"/>
        </w:rPr>
        <w:t xml:space="preserve">具有良好的商业信誉和健全的财务会计制度； 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3.8</w:t>
      </w:r>
      <w:r w:rsidRPr="00A35A6D">
        <w:rPr>
          <w:rFonts w:ascii="宋体" w:hAnsi="宋体" w:hint="eastAsia"/>
          <w:szCs w:val="21"/>
        </w:rPr>
        <w:t>参加此项采购活动前3年内，在经营活动中没有重大违法记录；</w:t>
      </w:r>
    </w:p>
    <w:p w:rsidR="00F12091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cs="宋体"/>
          <w:szCs w:val="21"/>
        </w:rPr>
        <w:t>3</w:t>
      </w:r>
      <w:r w:rsidRPr="009B114C"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/>
          <w:szCs w:val="21"/>
        </w:rPr>
        <w:t>9</w:t>
      </w:r>
      <w:r w:rsidRPr="009B114C">
        <w:rPr>
          <w:rFonts w:ascii="宋体" w:hAnsi="宋体" w:cs="宋体" w:hint="eastAsia"/>
          <w:szCs w:val="21"/>
        </w:rPr>
        <w:t>其他特定资格要求：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无</w:t>
      </w:r>
      <w:r w:rsidRPr="009B114C">
        <w:rPr>
          <w:rFonts w:ascii="宋体" w:hAnsi="宋体" w:hint="eastAsia"/>
          <w:szCs w:val="21"/>
        </w:rPr>
        <w:t>】。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</w:p>
    <w:p w:rsidR="00F12091" w:rsidRPr="001F1723" w:rsidRDefault="00F12091" w:rsidP="00F1209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5"/>
      <w:r w:rsidRPr="001F1723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4.1</w:t>
      </w:r>
      <w:r w:rsidRPr="009B114C">
        <w:rPr>
          <w:rFonts w:ascii="宋体" w:hAnsi="宋体" w:hint="eastAsia"/>
          <w:szCs w:val="21"/>
        </w:rPr>
        <w:t>本项目报名截止时间为【</w:t>
      </w:r>
      <w:r>
        <w:rPr>
          <w:rFonts w:ascii="宋体" w:hAnsi="宋体"/>
          <w:szCs w:val="21"/>
        </w:rPr>
        <w:t>2021</w:t>
      </w:r>
      <w:r w:rsidRPr="009B114C">
        <w:rPr>
          <w:rFonts w:ascii="宋体" w:hAnsi="宋体" w:hint="eastAsia"/>
          <w:szCs w:val="21"/>
        </w:rPr>
        <w:t>】</w:t>
      </w:r>
      <w:r w:rsidRPr="009B114C">
        <w:rPr>
          <w:rFonts w:ascii="宋体" w:hAnsi="宋体"/>
          <w:szCs w:val="21"/>
        </w:rPr>
        <w:t>年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9</w:t>
      </w:r>
      <w:r w:rsidRPr="009B114C">
        <w:rPr>
          <w:rFonts w:ascii="宋体" w:hAnsi="宋体" w:hint="eastAsia"/>
          <w:szCs w:val="21"/>
        </w:rPr>
        <w:t>】月【</w:t>
      </w:r>
      <w:r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】日【</w:t>
      </w:r>
      <w:r>
        <w:rPr>
          <w:rFonts w:ascii="宋体" w:hAnsi="宋体"/>
          <w:szCs w:val="21"/>
        </w:rPr>
        <w:t>18</w:t>
      </w:r>
      <w:r w:rsidRPr="009B114C">
        <w:rPr>
          <w:rFonts w:ascii="宋体" w:hAnsi="宋体" w:hint="eastAsia"/>
          <w:szCs w:val="21"/>
        </w:rPr>
        <w:t>】时【</w:t>
      </w:r>
      <w:r>
        <w:rPr>
          <w:rFonts w:ascii="宋体" w:hAnsi="宋体"/>
          <w:szCs w:val="21"/>
        </w:rPr>
        <w:t>00</w:t>
      </w:r>
      <w:r w:rsidRPr="009B114C">
        <w:rPr>
          <w:rFonts w:ascii="宋体" w:hAnsi="宋体" w:hint="eastAsia"/>
          <w:szCs w:val="21"/>
        </w:rPr>
        <w:t>】分（北京时间，下同）。</w:t>
      </w:r>
    </w:p>
    <w:p w:rsidR="00F12091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4.2</w:t>
      </w:r>
      <w:r w:rsidRPr="009B114C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>
        <w:rPr>
          <w:rFonts w:ascii="宋体" w:hAnsi="宋体" w:hint="eastAsia"/>
          <w:szCs w:val="21"/>
        </w:rPr>
        <w:t>m</w:t>
      </w:r>
      <w:r>
        <w:rPr>
          <w:rFonts w:ascii="宋体" w:hAnsi="宋体"/>
          <w:szCs w:val="21"/>
        </w:rPr>
        <w:t>szhaobiao-p@msxf.com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F12091" w:rsidRPr="00DB15BE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电子邮件主题为“</w:t>
      </w:r>
      <w:r>
        <w:rPr>
          <w:rFonts w:ascii="宋体" w:hAnsi="宋体" w:hint="eastAsia"/>
          <w:b/>
          <w:szCs w:val="21"/>
        </w:rPr>
        <w:t>【报名单位全称】 +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招字【2021】【X</w:t>
      </w:r>
      <w:r>
        <w:rPr>
          <w:rFonts w:ascii="宋体" w:hAnsi="宋体"/>
          <w:b/>
          <w:szCs w:val="21"/>
        </w:rPr>
        <w:t>Z-071</w:t>
      </w:r>
      <w:r>
        <w:rPr>
          <w:rFonts w:ascii="宋体" w:hAnsi="宋体" w:hint="eastAsia"/>
          <w:b/>
          <w:szCs w:val="21"/>
        </w:rPr>
        <w:t xml:space="preserve">】号 </w:t>
      </w:r>
      <w:r>
        <w:rPr>
          <w:rFonts w:ascii="宋体" w:hAnsi="宋体"/>
          <w:b/>
          <w:szCs w:val="21"/>
        </w:rPr>
        <w:t xml:space="preserve">+ 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0M，可分为多个邮件，但必须在邮件主题注明。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投标人报名表（格式详见招标公告附件1，加盖公章）；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营业执照复印件、税务登记证复印件（如三证合一/五证合一的，请提供载有统一社会信用代码的最新营业执照复印件）、一般纳税人证明（如有）、建筑装修装饰工程专业承包证书（不低于贰级）、 安全生产许可证；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法定代表人（单位负责人）身份证明及授权书（格式详见招标公告附件2，加盖公章）；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拟定本项目商务经理、项目经理不低于三个月的社保记录，缴费主体要求与投标公司主体一致（加盖公章）；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企业负面信息查询截图（提供公司、法定代表人（单位负责人）“中国执行信息公开网”失信被执行人、“国家企业信用信息公示系统” 严重违法失信企业名单（黑名单）查询截图，加盖公章）；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近一年财务报表（复印件，加盖公章）；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近三年3个同类项目案例（包括但不限于【工程合同（表明签订主体、工程范围等与项目说明相关的信息）】的复印件，加盖公章）；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参加采购活动前三年内，在经营活动中没有重大违法、违规记录的承诺（格式自拟，加盖公章）；</w:t>
      </w:r>
    </w:p>
    <w:p w:rsidR="00F12091" w:rsidRPr="00AB34DE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具有良好的商业信誉和财务状况的承诺（格式自拟，加盖公章）；</w:t>
      </w:r>
    </w:p>
    <w:p w:rsidR="00F12091" w:rsidRDefault="00F12091" w:rsidP="00F1209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AB34DE">
        <w:rPr>
          <w:rFonts w:ascii="宋体" w:hAnsi="宋体" w:hint="eastAsia"/>
          <w:szCs w:val="21"/>
        </w:rPr>
        <w:t>其他材料：【无】。</w:t>
      </w:r>
    </w:p>
    <w:p w:rsidR="00F12091" w:rsidRDefault="00F12091" w:rsidP="00F1209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6"/>
      <w:r w:rsidRPr="001F1723">
        <w:rPr>
          <w:rFonts w:ascii="宋体" w:hAnsi="宋体" w:hint="eastAsia"/>
          <w:b/>
          <w:szCs w:val="21"/>
        </w:rPr>
        <w:t>五、招标文件的获取途径</w:t>
      </w:r>
      <w:bookmarkEnd w:id="4"/>
      <w:r>
        <w:rPr>
          <w:rFonts w:ascii="宋体" w:hAnsi="宋体"/>
          <w:b/>
          <w:szCs w:val="21"/>
        </w:rPr>
        <w:t xml:space="preserve"> 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</w:p>
    <w:p w:rsidR="00F12091" w:rsidRPr="009B114C" w:rsidRDefault="00F12091" w:rsidP="00F1209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1F1723" w:rsidRDefault="00F12091" w:rsidP="00F1209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1F1723" w:rsidDel="00EA1BA7">
        <w:rPr>
          <w:rFonts w:ascii="宋体" w:hAnsi="宋体" w:hint="eastAsia"/>
          <w:szCs w:val="21"/>
        </w:rPr>
        <w:t xml:space="preserve"> </w:t>
      </w:r>
    </w:p>
    <w:p w:rsidR="00F12091" w:rsidRPr="009B114C" w:rsidRDefault="00F12091" w:rsidP="00F1209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线上获取方式：投标人登录</w:t>
      </w:r>
      <w:r w:rsidRPr="009B114C">
        <w:rPr>
          <w:rFonts w:ascii="宋体" w:hAnsi="宋体"/>
          <w:szCs w:val="21"/>
        </w:rPr>
        <w:t>马上消费采购</w:t>
      </w:r>
      <w:r w:rsidRPr="009B114C">
        <w:rPr>
          <w:rFonts w:ascii="宋体" w:hAnsi="宋体" w:hint="eastAsia"/>
          <w:szCs w:val="21"/>
        </w:rPr>
        <w:t>系统下载招标文件电子版；</w:t>
      </w:r>
    </w:p>
    <w:p w:rsidR="00F12091" w:rsidRPr="009B114C" w:rsidRDefault="00F12091" w:rsidP="00F1209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□电子邮件方式：招标人发送招标文件电子版至投标人报名时预留邮箱地址；</w:t>
      </w:r>
    </w:p>
    <w:p w:rsidR="00F12091" w:rsidRDefault="00F12091" w:rsidP="00F1209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□其他途径：【</w:t>
      </w:r>
      <w:r>
        <w:rPr>
          <w:rFonts w:ascii="宋体" w:hAnsi="宋体" w:hint="eastAsia"/>
          <w:szCs w:val="21"/>
        </w:rPr>
        <w:t>/</w:t>
      </w:r>
      <w:r w:rsidRPr="009B114C">
        <w:rPr>
          <w:rFonts w:ascii="宋体" w:hAnsi="宋体" w:hint="eastAsia"/>
          <w:szCs w:val="21"/>
        </w:rPr>
        <w:t>】。</w:t>
      </w:r>
    </w:p>
    <w:p w:rsidR="00F12091" w:rsidRPr="009B114C" w:rsidRDefault="00F12091" w:rsidP="00F12091">
      <w:pPr>
        <w:adjustRightInd w:val="0"/>
        <w:snapToGrid w:val="0"/>
        <w:spacing w:line="360" w:lineRule="auto"/>
        <w:rPr>
          <w:rFonts w:ascii="宋体" w:hAnsi="宋体"/>
          <w:b/>
          <w:i/>
          <w:szCs w:val="21"/>
          <w:u w:val="single"/>
        </w:rPr>
      </w:pPr>
    </w:p>
    <w:p w:rsidR="00F12091" w:rsidRPr="001F1723" w:rsidRDefault="00F12091" w:rsidP="00F1209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71537877"/>
      <w:r w:rsidRPr="001F1723">
        <w:rPr>
          <w:rFonts w:ascii="宋体" w:hAnsi="宋体" w:hint="eastAsia"/>
          <w:b/>
          <w:szCs w:val="21"/>
        </w:rPr>
        <w:t>六、</w:t>
      </w:r>
      <w:r w:rsidRPr="001F1723">
        <w:rPr>
          <w:rFonts w:ascii="宋体" w:hAnsi="宋体"/>
          <w:b/>
          <w:szCs w:val="21"/>
        </w:rPr>
        <w:t>投标文件的递交</w:t>
      </w:r>
      <w:bookmarkEnd w:id="5"/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F12091" w:rsidRPr="009B114C" w:rsidRDefault="00F12091" w:rsidP="00F12091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F12091" w:rsidRPr="009B114C" w:rsidRDefault="00F12091" w:rsidP="00F12091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投标文件</w:t>
      </w:r>
      <w:r w:rsidRPr="009B114C">
        <w:rPr>
          <w:rFonts w:ascii="宋体" w:hAnsi="宋体" w:hint="eastAsia"/>
          <w:szCs w:val="21"/>
        </w:rPr>
        <w:t>接</w:t>
      </w:r>
      <w:r w:rsidRPr="009B114C">
        <w:rPr>
          <w:rFonts w:ascii="宋体" w:hAnsi="宋体"/>
          <w:szCs w:val="21"/>
        </w:rPr>
        <w:t>收时间：</w:t>
      </w:r>
      <w:r>
        <w:rPr>
          <w:rFonts w:ascii="宋体" w:hAnsi="宋体" w:hint="eastAsia"/>
          <w:szCs w:val="21"/>
        </w:rPr>
        <w:t>待定，另行通知</w:t>
      </w:r>
      <w:r w:rsidRPr="009B114C">
        <w:rPr>
          <w:rFonts w:ascii="宋体" w:hAnsi="宋体" w:hint="eastAsia"/>
          <w:szCs w:val="21"/>
        </w:rPr>
        <w:t>；</w:t>
      </w:r>
    </w:p>
    <w:p w:rsidR="00F12091" w:rsidRPr="00E56354" w:rsidRDefault="00F12091" w:rsidP="00F12091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投标文件递交方式及数量：</w:t>
      </w:r>
      <w:r w:rsidRPr="00241E0F" w:rsidDel="00241E0F">
        <w:rPr>
          <w:rFonts w:ascii="宋体" w:hAnsi="宋体" w:hint="eastAsia"/>
          <w:szCs w:val="21"/>
        </w:rPr>
        <w:t xml:space="preserve"> 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线上</w:t>
      </w:r>
      <w:r w:rsidRPr="009B114C">
        <w:rPr>
          <w:rFonts w:ascii="宋体" w:hAnsi="宋体"/>
          <w:szCs w:val="21"/>
        </w:rPr>
        <w:t>递交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/>
          <w:szCs w:val="21"/>
        </w:rPr>
        <w:t>马上消费采购系统递交一套投标文件正本扫描件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线下当面递交</w:t>
      </w:r>
      <w:r w:rsidRPr="009B114C">
        <w:rPr>
          <w:rFonts w:ascii="宋体" w:hAnsi="宋体" w:hint="eastAsia"/>
          <w:szCs w:val="21"/>
        </w:rPr>
        <w:t>/邮寄一套纸质版正本。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□当面递交/邮寄：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纸质版正本</w:t>
      </w:r>
      <w:r w:rsidRPr="009B114C">
        <w:rPr>
          <w:rFonts w:ascii="宋体" w:hAnsi="宋体" w:hint="eastAsia"/>
          <w:szCs w:val="21"/>
        </w:rPr>
        <w:t>，二套</w:t>
      </w:r>
      <w:r w:rsidRPr="009B114C">
        <w:rPr>
          <w:rFonts w:ascii="宋体" w:hAnsi="宋体"/>
          <w:szCs w:val="21"/>
        </w:rPr>
        <w:t>纸质版副本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U盘PDF电子版</w:t>
      </w:r>
      <w:r w:rsidRPr="009B114C">
        <w:rPr>
          <w:rFonts w:ascii="宋体" w:hAnsi="宋体" w:hint="eastAsia"/>
          <w:szCs w:val="21"/>
        </w:rPr>
        <w:t>。</w:t>
      </w:r>
    </w:p>
    <w:p w:rsidR="00F12091" w:rsidRPr="00241E0F" w:rsidRDefault="00F12091" w:rsidP="00F12091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投标文件接收地址：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□地址1：</w:t>
      </w:r>
      <w:r w:rsidRPr="005C5427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地址</w:t>
      </w:r>
      <w:r w:rsidR="00D74C5A">
        <w:rPr>
          <w:rFonts w:ascii="宋体" w:hAnsi="宋体"/>
          <w:szCs w:val="21"/>
        </w:rPr>
        <w:t>2</w:t>
      </w:r>
      <w:r w:rsidR="00D74C5A">
        <w:rPr>
          <w:rFonts w:ascii="宋体" w:hAnsi="宋体" w:hint="eastAsia"/>
          <w:szCs w:val="21"/>
        </w:rPr>
        <w:t>：</w:t>
      </w:r>
      <w:r w:rsidRPr="00D74C5A">
        <w:rPr>
          <w:rFonts w:ascii="宋体" w:hAnsi="宋体" w:hint="eastAsia"/>
          <w:szCs w:val="21"/>
          <w:u w:val="single"/>
        </w:rPr>
        <w:t>成都市高新区吉庆一路176号房天下大厦5层</w:t>
      </w:r>
      <w:r w:rsidR="00D74C5A" w:rsidRPr="00D74C5A">
        <w:rPr>
          <w:rFonts w:ascii="宋体" w:hAnsi="宋体"/>
          <w:szCs w:val="21"/>
          <w:u w:val="single"/>
        </w:rPr>
        <w:t>（具体会场以通知为准）</w:t>
      </w:r>
      <w:r w:rsidR="00BC1F6F">
        <w:rPr>
          <w:rFonts w:ascii="宋体" w:hAnsi="宋体" w:hint="eastAsia"/>
          <w:szCs w:val="21"/>
          <w:u w:val="single"/>
        </w:rPr>
        <w:t>。</w:t>
      </w:r>
    </w:p>
    <w:p w:rsidR="00F12091" w:rsidRDefault="00F12091" w:rsidP="00F12091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逾期送达的或者未送达指定地点的投标文件，招标</w:t>
      </w:r>
      <w:r w:rsidRPr="009B114C">
        <w:rPr>
          <w:rFonts w:ascii="宋体" w:hAnsi="宋体" w:hint="eastAsia"/>
          <w:szCs w:val="21"/>
        </w:rPr>
        <w:t>人不予受理。</w:t>
      </w:r>
    </w:p>
    <w:p w:rsidR="00F12091" w:rsidRPr="009B114C" w:rsidRDefault="00F12091" w:rsidP="00F12091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F12091" w:rsidRPr="00B101F7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bookmarkStart w:id="6" w:name="_Toc71537878"/>
      <w:r w:rsidRPr="001F1723">
        <w:rPr>
          <w:rFonts w:ascii="宋体" w:hAnsi="宋体" w:hint="eastAsia"/>
          <w:b/>
          <w:szCs w:val="21"/>
        </w:rPr>
        <w:t>七、开标时间及要求</w:t>
      </w:r>
      <w:bookmarkEnd w:id="6"/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待定，另行通知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投标人的法定代表人</w:t>
      </w:r>
      <w:r>
        <w:rPr>
          <w:rFonts w:ascii="宋体" w:hAnsi="宋体" w:hint="eastAsia"/>
          <w:kern w:val="0"/>
          <w:sz w:val="20"/>
          <w:szCs w:val="21"/>
        </w:rPr>
        <w:t>（单位负责人）</w:t>
      </w:r>
      <w:r w:rsidRPr="009B114C">
        <w:rPr>
          <w:rFonts w:ascii="宋体" w:hAnsi="宋体"/>
          <w:szCs w:val="21"/>
        </w:rPr>
        <w:t>或其委托的代理人应准时参加。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  <w:r w:rsidRPr="009B114C">
        <w:rPr>
          <w:rFonts w:ascii="宋体" w:hAnsi="宋体" w:hint="eastAsia"/>
          <w:szCs w:val="21"/>
        </w:rPr>
        <w:t>□地址1</w:t>
      </w:r>
      <w:r w:rsidRPr="009B114C"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/>
          <w:szCs w:val="21"/>
        </w:rPr>
        <w:t>地址</w:t>
      </w:r>
      <w:r w:rsidR="00D74C5A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。</w:t>
      </w:r>
    </w:p>
    <w:p w:rsidR="00F12091" w:rsidRPr="009B114C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F12091" w:rsidRPr="001F1723" w:rsidRDefault="00F12091" w:rsidP="00F1209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7" w:name="_Toc71537879"/>
      <w:r w:rsidRPr="001F1723">
        <w:rPr>
          <w:rFonts w:ascii="宋体" w:hAnsi="宋体" w:hint="eastAsia"/>
          <w:b/>
          <w:szCs w:val="21"/>
        </w:rPr>
        <w:t>八、发布公告的媒介</w:t>
      </w:r>
      <w:bookmarkEnd w:id="7"/>
    </w:p>
    <w:p w:rsidR="00F12091" w:rsidRDefault="00F12091" w:rsidP="00F1209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F12091" w:rsidRPr="009B114C" w:rsidRDefault="00F12091" w:rsidP="00F1209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F12091" w:rsidRPr="001F1723" w:rsidRDefault="00F12091" w:rsidP="00F12091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九、投诉渠道</w:t>
      </w:r>
    </w:p>
    <w:p w:rsidR="00F12091" w:rsidRDefault="00F12091" w:rsidP="00F12091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舞弊举报邮箱：</w:t>
      </w:r>
      <w:hyperlink r:id="rId7" w:history="1">
        <w:r w:rsidRPr="00806651">
          <w:rPr>
            <w:rStyle w:val="a9"/>
            <w:rFonts w:ascii="宋体" w:hAnsi="宋体" w:hint="eastAsia"/>
            <w:szCs w:val="21"/>
          </w:rPr>
          <w:t>msaudit@msxf.com</w:t>
        </w:r>
      </w:hyperlink>
      <w:r w:rsidRPr="009B114C">
        <w:rPr>
          <w:rFonts w:ascii="宋体" w:hAnsi="宋体" w:hint="eastAsia"/>
          <w:szCs w:val="21"/>
        </w:rPr>
        <w:t>。</w:t>
      </w:r>
    </w:p>
    <w:p w:rsidR="00301C3F" w:rsidRDefault="00301C3F" w:rsidP="00F12091">
      <w:pPr>
        <w:pStyle w:val="a7"/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bookmarkStart w:id="8" w:name="_GoBack"/>
      <w:bookmarkEnd w:id="8"/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十、招标人联系方式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F12091" w:rsidRPr="009B114C" w:rsidRDefault="00F12091" w:rsidP="00F1209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F12091" w:rsidRPr="009B114C" w:rsidRDefault="00F12091" w:rsidP="00F12091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</w:p>
    <w:p w:rsidR="00F12091" w:rsidRPr="009B114C" w:rsidRDefault="00F12091" w:rsidP="00F1209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>
        <w:rPr>
          <w:rFonts w:ascii="宋体" w:hAnsi="宋体" w:hint="eastAsia"/>
          <w:szCs w:val="21"/>
        </w:rPr>
        <w:t>熊曈</w:t>
      </w:r>
      <w:r w:rsidRPr="009B114C">
        <w:rPr>
          <w:rFonts w:ascii="宋体" w:hAnsi="宋体" w:hint="eastAsia"/>
          <w:szCs w:val="21"/>
        </w:rPr>
        <w:t>】</w:t>
      </w:r>
    </w:p>
    <w:p w:rsidR="00F12091" w:rsidRPr="009B114C" w:rsidRDefault="00F12091" w:rsidP="00F1209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8612168369</w:t>
      </w:r>
      <w:r w:rsidRPr="009B114C">
        <w:rPr>
          <w:rFonts w:ascii="宋体" w:hAnsi="宋体" w:hint="eastAsia"/>
          <w:szCs w:val="21"/>
        </w:rPr>
        <w:t>】</w:t>
      </w:r>
    </w:p>
    <w:p w:rsidR="00F12091" w:rsidRPr="009B114C" w:rsidRDefault="00F12091" w:rsidP="00F1209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ms</w:t>
      </w:r>
      <w:r>
        <w:rPr>
          <w:rFonts w:ascii="宋体" w:hAnsi="宋体"/>
          <w:szCs w:val="21"/>
        </w:rPr>
        <w:t>zhaobiao-p@msxf.com</w:t>
      </w:r>
      <w:r w:rsidRPr="009B114C">
        <w:rPr>
          <w:rFonts w:ascii="宋体" w:hAnsi="宋体" w:hint="eastAsia"/>
          <w:szCs w:val="21"/>
        </w:rPr>
        <w:t>】</w:t>
      </w:r>
    </w:p>
    <w:p w:rsidR="00851D3F" w:rsidRPr="00F12091" w:rsidRDefault="00F12091" w:rsidP="00984F5D">
      <w:pPr>
        <w:pStyle w:val="a7"/>
        <w:adjustRightInd w:val="0"/>
        <w:snapToGrid w:val="0"/>
        <w:spacing w:line="360" w:lineRule="auto"/>
        <w:ind w:firstLineChars="0" w:firstLine="0"/>
        <w:jc w:val="right"/>
      </w:pPr>
      <w:r w:rsidRPr="009B114C">
        <w:rPr>
          <w:rFonts w:ascii="宋体" w:hAnsi="宋体" w:cs="宋体"/>
          <w:szCs w:val="21"/>
        </w:rPr>
        <w:t>2021</w:t>
      </w:r>
      <w:r w:rsidRPr="009B114C">
        <w:rPr>
          <w:rFonts w:ascii="宋体" w:hAnsi="宋体" w:cs="宋体" w:hint="eastAsia"/>
          <w:szCs w:val="21"/>
        </w:rPr>
        <w:t>年【</w:t>
      </w:r>
      <w:r>
        <w:rPr>
          <w:rFonts w:ascii="宋体" w:hAnsi="宋体" w:cs="宋体"/>
          <w:szCs w:val="21"/>
        </w:rPr>
        <w:t>8</w:t>
      </w:r>
      <w:r w:rsidRPr="009B114C">
        <w:rPr>
          <w:rFonts w:ascii="宋体" w:hAnsi="宋体" w:cs="宋体" w:hint="eastAsia"/>
          <w:szCs w:val="21"/>
        </w:rPr>
        <w:t>】月【</w:t>
      </w:r>
      <w:r>
        <w:rPr>
          <w:rFonts w:ascii="宋体" w:hAnsi="宋体" w:cs="宋体"/>
          <w:szCs w:val="21"/>
        </w:rPr>
        <w:t>27</w:t>
      </w:r>
      <w:r w:rsidRPr="009B114C">
        <w:rPr>
          <w:rFonts w:ascii="宋体" w:hAnsi="宋体" w:cs="宋体" w:hint="eastAsia"/>
          <w:szCs w:val="21"/>
        </w:rPr>
        <w:t>】日</w:t>
      </w:r>
    </w:p>
    <w:sectPr w:rsidR="00851D3F" w:rsidRPr="00F1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5B" w:rsidRDefault="00582F5B" w:rsidP="00F12091">
      <w:r>
        <w:separator/>
      </w:r>
    </w:p>
  </w:endnote>
  <w:endnote w:type="continuationSeparator" w:id="0">
    <w:p w:rsidR="00582F5B" w:rsidRDefault="00582F5B" w:rsidP="00F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5B" w:rsidRDefault="00582F5B" w:rsidP="00F12091">
      <w:r>
        <w:separator/>
      </w:r>
    </w:p>
  </w:footnote>
  <w:footnote w:type="continuationSeparator" w:id="0">
    <w:p w:rsidR="00582F5B" w:rsidRDefault="00582F5B" w:rsidP="00F1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C1"/>
    <w:rsid w:val="00212447"/>
    <w:rsid w:val="00301C3F"/>
    <w:rsid w:val="00582F5B"/>
    <w:rsid w:val="006C3496"/>
    <w:rsid w:val="006E3552"/>
    <w:rsid w:val="007F30C1"/>
    <w:rsid w:val="00984F5D"/>
    <w:rsid w:val="00BC1F6F"/>
    <w:rsid w:val="00D74C5A"/>
    <w:rsid w:val="00EB741B"/>
    <w:rsid w:val="00F12091"/>
    <w:rsid w:val="00F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BD3"/>
  <w15:chartTrackingRefBased/>
  <w15:docId w15:val="{C5BF4ABF-332C-46B0-A2AE-1F6646FA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091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F1209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F12091"/>
    <w:rPr>
      <w:color w:val="0563C1" w:themeColor="hyperlink"/>
      <w:u w:val="single"/>
    </w:rPr>
  </w:style>
  <w:style w:type="table" w:styleId="aa">
    <w:name w:val="Table Grid"/>
    <w:basedOn w:val="a1"/>
    <w:qFormat/>
    <w:rsid w:val="00F1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列出段落 字符"/>
    <w:link w:val="a7"/>
    <w:uiPriority w:val="34"/>
    <w:locked/>
    <w:rsid w:val="00F1209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12</cp:revision>
  <dcterms:created xsi:type="dcterms:W3CDTF">2021-08-27T06:32:00Z</dcterms:created>
  <dcterms:modified xsi:type="dcterms:W3CDTF">2021-08-27T06:36:00Z</dcterms:modified>
</cp:coreProperties>
</file>